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D7" w:rsidRPr="00BD741E" w:rsidRDefault="005476D7" w:rsidP="005476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КЫШИК</w:t>
      </w:r>
    </w:p>
    <w:p w:rsidR="005476D7" w:rsidRPr="00BD741E" w:rsidRDefault="005476D7" w:rsidP="005476D7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5476D7" w:rsidRPr="00BD741E" w:rsidRDefault="005476D7" w:rsidP="005476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76D7" w:rsidRPr="001F14FF" w:rsidRDefault="005476D7" w:rsidP="005476D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794D2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Pr="00794D2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1F14FF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г.</w:t>
      </w:r>
      <w:r w:rsidRPr="00BD7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14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Pr="001F14FF">
        <w:rPr>
          <w:rFonts w:ascii="Times New Roman" w:hAnsi="Times New Roman"/>
          <w:sz w:val="28"/>
          <w:szCs w:val="28"/>
        </w:rPr>
        <w:t>8</w:t>
      </w:r>
    </w:p>
    <w:p w:rsidR="005476D7" w:rsidRPr="00BD741E" w:rsidRDefault="005476D7" w:rsidP="005476D7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>
        <w:rPr>
          <w:rFonts w:ascii="Times New Roman" w:eastAsia="Calibri" w:hAnsi="Times New Roman"/>
          <w:i/>
          <w:sz w:val="28"/>
          <w:szCs w:val="24"/>
        </w:rPr>
        <w:t xml:space="preserve"> с</w:t>
      </w:r>
      <w:r w:rsidRPr="00BD741E">
        <w:rPr>
          <w:rFonts w:ascii="Times New Roman" w:eastAsia="Calibri" w:hAnsi="Times New Roman"/>
          <w:i/>
          <w:sz w:val="28"/>
          <w:szCs w:val="24"/>
        </w:rPr>
        <w:t xml:space="preserve">. </w:t>
      </w:r>
      <w:proofErr w:type="spellStart"/>
      <w:r w:rsidRPr="00BD741E">
        <w:rPr>
          <w:rFonts w:ascii="Times New Roman" w:eastAsia="Calibri" w:hAnsi="Times New Roman"/>
          <w:i/>
          <w:sz w:val="28"/>
          <w:szCs w:val="24"/>
        </w:rPr>
        <w:t>Кышик</w:t>
      </w:r>
      <w:proofErr w:type="spellEnd"/>
    </w:p>
    <w:p w:rsidR="005476D7" w:rsidRPr="00BD741E" w:rsidRDefault="005476D7" w:rsidP="005476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 xml:space="preserve">О бюджете </w:t>
      </w:r>
    </w:p>
    <w:p w:rsidR="005476D7" w:rsidRPr="00BD741E" w:rsidRDefault="005476D7" w:rsidP="005476D7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BD741E">
        <w:rPr>
          <w:rFonts w:ascii="Times New Roman" w:hAnsi="Times New Roman"/>
          <w:bCs/>
          <w:sz w:val="28"/>
          <w:szCs w:val="28"/>
        </w:rPr>
        <w:t>Кышик</w:t>
      </w:r>
      <w:proofErr w:type="spellEnd"/>
    </w:p>
    <w:p w:rsidR="005476D7" w:rsidRPr="00BD741E" w:rsidRDefault="005476D7" w:rsidP="005476D7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на 2022 год и плановый период</w:t>
      </w:r>
    </w:p>
    <w:p w:rsidR="005476D7" w:rsidRPr="00BD741E" w:rsidRDefault="005476D7" w:rsidP="005476D7">
      <w:pPr>
        <w:keepNext/>
        <w:numPr>
          <w:ilvl w:val="3"/>
          <w:numId w:val="0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2023 и 2024 годов</w:t>
      </w:r>
    </w:p>
    <w:p w:rsidR="005476D7" w:rsidRPr="00BD741E" w:rsidRDefault="005476D7" w:rsidP="005476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от 27.12.2007 г. № 88 «</w:t>
      </w:r>
      <w:r w:rsidRPr="00BD741E">
        <w:rPr>
          <w:rFonts w:ascii="Times New Roman" w:hAnsi="Times New Roman"/>
          <w:bCs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BD741E">
        <w:rPr>
          <w:rFonts w:ascii="Times New Roman" w:hAnsi="Times New Roman"/>
          <w:bCs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», в целях исполнения расходных обязательств сельского поселения, рассмотрев информацию о бюджете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на 2022 год и плановый период 2023 и 2024 годов,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РЕШИЛ: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основные характеристики бюджета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бюджет поселения) на 2022 год: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бюджета поселения в сумме 22 979,3 тыс. рублей, в том числе объём межбюджетных трансфертов, получаемых из других бюджетов бюджетной системы Российской Федерации в сумме 19 132,0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бюджета поселения в сумме 22 979,3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 в сумме 0,0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верхний предел муниципального внутреннего долга сельского поселения на 1 января 2022 года в сумме 0,0 тыс. рублей, в том числе верхний предел долга по муниципальным гарантиям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рублей;</w:t>
      </w:r>
    </w:p>
    <w:p w:rsidR="005476D7" w:rsidRPr="00BD741E" w:rsidRDefault="005476D7" w:rsidP="005476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lastRenderedPageBreak/>
        <w:t xml:space="preserve">- предельный объем муниципального внутреннего долга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в сумме 0,0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объем расходов на обслуживание муниципального долга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рублей. 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 w:cs="Arial"/>
          <w:b/>
          <w:sz w:val="28"/>
          <w:szCs w:val="28"/>
          <w:lang w:eastAsia="en-US"/>
        </w:rPr>
        <w:t>Статья 2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>. Утвердить основные характеристики бюджета сельского поселения на плановый период 2023 и 2024 годов: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бюджета поселения на 2023 год в сумме 22 030,9 тыс. рублей, в том числе объём межбюджетных трансфертов, получаемых из других бюджетов бюджетной системы Российской Федерации в сумме 18 044,0 тыс. рублей и на 2024 год в сумме 22 038,0 тыс. рублей, в том числе объём межбюджетных трансфертов, получаемых из других бюджетов бюджетной системы Российской Федерации в сумме 18 051,1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бюджета поселения на 2023 год в сумме 22 030,9 тыс. рублей, в том числе общий объем условно утверждаемых расходов в сумме 550,8 тыс. рублей, и на 2024 год в сумме 22 038,0 тыс. рублей, в том числе общий объем условно утверждаемых расходов в сумме 1 101,9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 на 2023 год в сумме 0,0 тыс. рублей и на 2024 год в сумме 0,0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верхний предел муниципального внутреннего долга сельского поселения на 1 января 2024 года в сумме 0,0 тыс. рублей, в том числе верхний предел долга по муниципальным гарантиям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 и на 1 января 2025 года в сумме 0,0 тыс. рублей, в том числе верхний предел долга по муниципальным гарантиям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рублей;</w:t>
      </w:r>
    </w:p>
    <w:p w:rsidR="005476D7" w:rsidRPr="00BD741E" w:rsidRDefault="005476D7" w:rsidP="005476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t>- предельный объем муниципального внутреннего долга сельского поселения на 2023 год в сумме 0,0 тыс. рублей, и на 2024 года в сумме 0,0 тыс. рублей;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объем расходов на обслуживание муниципального долга сельского </w:t>
      </w: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поселения  на</w:t>
      </w:r>
      <w:proofErr w:type="gram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2023 год в сумме 0,0 тыс. рублей и на 2024 год в сумме 0,0 тыс. рублей. </w:t>
      </w:r>
    </w:p>
    <w:p w:rsidR="005476D7" w:rsidRPr="00BD741E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  <w:r w:rsidRPr="00BD741E">
        <w:rPr>
          <w:rFonts w:ascii="Times New Roman" w:hAnsi="Times New Roman"/>
          <w:sz w:val="28"/>
          <w:szCs w:val="28"/>
        </w:rPr>
        <w:t xml:space="preserve">. 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>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BD741E">
        <w:rPr>
          <w:rFonts w:ascii="Times New Roman" w:eastAsia="Calibri" w:hAnsi="Times New Roman" w:cs="Arial"/>
          <w:sz w:val="28"/>
          <w:szCs w:val="20"/>
          <w:lang w:eastAsia="en-US"/>
        </w:rPr>
        <w:t>сельского поселения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на 2022 год согласно приложению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решению;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на плановый период 2023 и 2024 годов согласно приложению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ведомственную структуру расходов бюджета сельского поселения </w:t>
      </w:r>
      <w:proofErr w:type="spell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на очередной финансовый год по главным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 и плановый период 2023 и 2024 годов согласно приложениям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6</w:t>
      </w: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2022 год и плановый период 2023 и 2024 годов согласно приложениям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7</w:t>
      </w: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2022 </w:t>
      </w: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год  и</w:t>
      </w:r>
      <w:proofErr w:type="gram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плановый период 2023 и 2024 годов согласно приложениям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8</w:t>
      </w: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 источники финансирования дефицита бюджета сельского поселения на 2022-2024 годы в сумме 0,0 тыс. рублей согласно приложениям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10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627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9. </w:t>
      </w:r>
      <w:r w:rsidRPr="00C16275">
        <w:rPr>
          <w:rFonts w:ascii="Times New Roman" w:eastAsia="Calibri" w:hAnsi="Times New Roman"/>
          <w:sz w:val="28"/>
          <w:szCs w:val="28"/>
          <w:lang w:eastAsia="en-US"/>
        </w:rPr>
        <w:t>Утвердить общий объем бюджетных ассигнований на исполнение публичных нормативных обязательств на 2022 год в сумме 240,0 тыс. рублей, на 2023 год в сумме 240,0 тыс. рублей, на 2024 год в сумме 240,0 тыс. рублей.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627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10. </w:t>
      </w:r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составе расходов бюджета поселения размер резервного фонда администрации сельского поселения </w:t>
      </w:r>
      <w:proofErr w:type="spellStart"/>
      <w:r w:rsidRPr="00C16275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 на 2022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0,00</w:t>
      </w:r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на 2023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0,00</w:t>
      </w:r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 рублей, на 2024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0,00</w:t>
      </w:r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C1627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11. </w:t>
      </w:r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составе расходов бюджета поселения муниципальный дорожный фонд сельского поселения </w:t>
      </w:r>
      <w:proofErr w:type="spellStart"/>
      <w:proofErr w:type="gramStart"/>
      <w:r w:rsidRPr="00C16275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proofErr w:type="spellEnd"/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  на</w:t>
      </w:r>
      <w:proofErr w:type="gramEnd"/>
      <w:r w:rsidRPr="00C16275">
        <w:rPr>
          <w:rFonts w:ascii="Times New Roman" w:eastAsia="Calibri" w:hAnsi="Times New Roman"/>
          <w:sz w:val="28"/>
          <w:szCs w:val="28"/>
          <w:lang w:eastAsia="en-US"/>
        </w:rPr>
        <w:t xml:space="preserve"> 2022 год в сумме 2 636,3 тыс. рублей, на 2023 год в сумме 2 775,80 тыс. рублей, на 2024 год в сумме 2 775,8 тыс. рублей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12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объем </w:t>
      </w: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межбюджетных трансфертов</w:t>
      </w:r>
      <w:proofErr w:type="gram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получаемых из других бюджетов бюджетной системы Российской Федерации на 2022 год и плановый период 2023 и 2024 годов согласно приложениям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11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13</w:t>
      </w: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Утвердить объем межбюджетных трансфертов, предоставляемых другим бюджетам бюджетной системы Российской Федерации на 2022 год в сумме 0,0 тыс. рублей,</w:t>
      </w: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на 2023 год в сумме 0,0 тыс. рублей, на 2024 год в сумме 0,0 тыс. рублей.</w:t>
      </w: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Утвердить распределение объёма межбюджетных трансфертов, предост</w:t>
      </w:r>
      <w:r>
        <w:rPr>
          <w:rFonts w:ascii="Times New Roman" w:eastAsia="Calibri" w:hAnsi="Times New Roman"/>
          <w:sz w:val="28"/>
          <w:szCs w:val="28"/>
          <w:lang w:eastAsia="en-US"/>
        </w:rPr>
        <w:t>авляемых другим бюджетам на 2022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согласно приложению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</w:t>
      </w:r>
      <w:r w:rsidRPr="00BD741E">
        <w:rPr>
          <w:rFonts w:ascii="Times New Roman" w:hAnsi="Times New Roman"/>
          <w:b/>
          <w:sz w:val="28"/>
          <w:szCs w:val="28"/>
        </w:rPr>
        <w:t xml:space="preserve">. </w:t>
      </w:r>
      <w:r w:rsidRPr="00BD741E">
        <w:rPr>
          <w:rFonts w:ascii="Times New Roman" w:hAnsi="Times New Roman"/>
          <w:sz w:val="28"/>
          <w:szCs w:val="28"/>
        </w:rPr>
        <w:t xml:space="preserve">Установить, что администрация сельского поселения не вправе принимать решения, приводящие к увеличению в 2022 году численности работников администрации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и </w:t>
      </w:r>
      <w:r w:rsidRPr="00BD741E">
        <w:rPr>
          <w:rFonts w:ascii="Times New Roman" w:hAnsi="Times New Roman"/>
          <w:sz w:val="28"/>
          <w:szCs w:val="28"/>
        </w:rPr>
        <w:lastRenderedPageBreak/>
        <w:t>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15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. Установить, что правовые акты сельского поселения, влекущие дополнительные расходы за счет средств бюджета поселения на 2022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2022 год, а также после внесения соответствующих изменений в настоящее решение.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  <w:r w:rsidRPr="00BD741E">
        <w:rPr>
          <w:rFonts w:ascii="Times New Roman" w:hAnsi="Times New Roman"/>
          <w:sz w:val="28"/>
          <w:szCs w:val="28"/>
        </w:rPr>
        <w:t xml:space="preserve">. </w:t>
      </w:r>
      <w:r w:rsidRPr="00A235F0">
        <w:rPr>
          <w:rFonts w:ascii="Times New Roman" w:hAnsi="Times New Roman"/>
          <w:sz w:val="28"/>
          <w:szCs w:val="28"/>
        </w:rPr>
        <w:t>Установить, что органы местного самоуправления поселения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F0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2022 году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F0">
        <w:rPr>
          <w:rFonts w:ascii="Times New Roman" w:hAnsi="Times New Roman"/>
          <w:sz w:val="28"/>
          <w:szCs w:val="28"/>
        </w:rPr>
        <w:t>численности лиц, замещающих муниципальные должности, должности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F0">
        <w:rPr>
          <w:rFonts w:ascii="Times New Roman" w:hAnsi="Times New Roman"/>
          <w:sz w:val="28"/>
          <w:szCs w:val="28"/>
        </w:rPr>
        <w:t>муниципальной службы, а также работников органов местного самоуправления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F0">
        <w:rPr>
          <w:rFonts w:ascii="Times New Roman" w:hAnsi="Times New Roman"/>
          <w:sz w:val="28"/>
          <w:szCs w:val="28"/>
        </w:rPr>
        <w:t>поселения (за исключением случаев принятия решений по перераспределению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F0">
        <w:rPr>
          <w:rFonts w:ascii="Times New Roman" w:hAnsi="Times New Roman"/>
          <w:sz w:val="28"/>
          <w:szCs w:val="28"/>
        </w:rPr>
        <w:t>функций (полномочий) или наделению ими) и муниципальных учреждений (за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F0">
        <w:rPr>
          <w:rFonts w:ascii="Times New Roman" w:hAnsi="Times New Roman"/>
          <w:sz w:val="28"/>
          <w:szCs w:val="28"/>
        </w:rPr>
        <w:t>исключением случаев принятия решений по перераспределению функций</w:t>
      </w:r>
    </w:p>
    <w:p w:rsidR="005476D7" w:rsidRPr="00A235F0" w:rsidRDefault="005476D7" w:rsidP="00547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F0">
        <w:rPr>
          <w:rFonts w:ascii="Times New Roman" w:hAnsi="Times New Roman"/>
          <w:sz w:val="28"/>
          <w:szCs w:val="28"/>
        </w:rPr>
        <w:t>(полномочий) или наделению ими, по вводу (приобретению) новых объектов</w:t>
      </w:r>
    </w:p>
    <w:p w:rsidR="005476D7" w:rsidRDefault="005476D7" w:rsidP="005476D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235F0">
        <w:rPr>
          <w:rFonts w:ascii="Times New Roman" w:hAnsi="Times New Roman"/>
          <w:sz w:val="28"/>
          <w:szCs w:val="28"/>
        </w:rPr>
        <w:t>капитального строительства)»</w:t>
      </w:r>
      <w:r w:rsidRPr="00A235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5476D7" w:rsidRPr="00BD741E" w:rsidRDefault="005476D7" w:rsidP="005476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17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программу муниципальных внутренних заимствований сельского поселения на 2022 год и плановый период 2023 и 2024 годов согласно приложениям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18</w:t>
      </w: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Утвердить</w:t>
      </w: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главных распорядителей средств бюджета поселения на 2022 год согласно приложению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Статья 19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(обнародования), но не ранее 1 января 2022 года.</w:t>
      </w:r>
    </w:p>
    <w:p w:rsidR="005476D7" w:rsidRPr="00BD741E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BD741E">
        <w:rPr>
          <w:rFonts w:ascii="Times New Roman" w:hAnsi="Times New Roman"/>
          <w:sz w:val="28"/>
          <w:szCs w:val="28"/>
        </w:rPr>
        <w:t>Кышик</w:t>
      </w:r>
      <w:proofErr w:type="spellEnd"/>
      <w:r w:rsidRPr="00BD741E">
        <w:rPr>
          <w:rFonts w:ascii="Times New Roman" w:hAnsi="Times New Roman"/>
          <w:sz w:val="28"/>
          <w:szCs w:val="28"/>
        </w:rPr>
        <w:t xml:space="preserve">                                             А.А. </w:t>
      </w:r>
      <w:proofErr w:type="spellStart"/>
      <w:r w:rsidRPr="00BD741E">
        <w:rPr>
          <w:rFonts w:ascii="Times New Roman" w:hAnsi="Times New Roman"/>
          <w:sz w:val="28"/>
          <w:szCs w:val="28"/>
        </w:rPr>
        <w:t>Немельгин</w:t>
      </w:r>
      <w:proofErr w:type="spellEnd"/>
    </w:p>
    <w:p w:rsidR="002D49E4" w:rsidRDefault="002D49E4">
      <w:bookmarkStart w:id="0" w:name="_GoBack"/>
      <w:bookmarkEnd w:id="0"/>
    </w:p>
    <w:sectPr w:rsidR="002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7"/>
    <w:rsid w:val="002D49E4"/>
    <w:rsid w:val="005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162B-12CF-4108-9A68-1A89C83C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kisik659@yandex.ru</dc:creator>
  <cp:keywords/>
  <dc:description/>
  <cp:lastModifiedBy>kisik659@yandex.ru</cp:lastModifiedBy>
  <cp:revision>1</cp:revision>
  <dcterms:created xsi:type="dcterms:W3CDTF">2021-12-30T06:57:00Z</dcterms:created>
  <dcterms:modified xsi:type="dcterms:W3CDTF">2021-12-30T07:05:00Z</dcterms:modified>
</cp:coreProperties>
</file>